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A70" w:rsidRPr="004B1A70" w:rsidRDefault="004B1A70" w:rsidP="004B1A7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right"/>
        <w:rPr>
          <w:rFonts w:ascii="Times New Roman" w:eastAsia="Calibri" w:hAnsi="Times New Roman" w:cs="Times New Roman"/>
        </w:rPr>
      </w:pPr>
      <w:r w:rsidRPr="004B1A70">
        <w:rPr>
          <w:rFonts w:ascii="Times New Roman" w:eastAsia="Calibri" w:hAnsi="Times New Roman" w:cs="Times New Roman"/>
        </w:rPr>
        <w:t>Приложение 2</w:t>
      </w:r>
    </w:p>
    <w:p w:rsidR="004B1A70" w:rsidRPr="004B1A70" w:rsidRDefault="004B1A70" w:rsidP="004B1A70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</w:rPr>
      </w:pPr>
      <w:r w:rsidRPr="004B1A70">
        <w:rPr>
          <w:rFonts w:ascii="Times New Roman" w:eastAsia="Calibri" w:hAnsi="Times New Roman" w:cs="Times New Roman"/>
          <w:b/>
        </w:rPr>
        <w:t>СОГЛАСОВАНО:                                                                                         УТВЕРЖДАЮ: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</w:rPr>
      </w:pPr>
      <w:r w:rsidRPr="004B1A70">
        <w:rPr>
          <w:rFonts w:ascii="Times New Roman" w:eastAsia="Calibri" w:hAnsi="Times New Roman" w:cs="Times New Roman"/>
        </w:rPr>
        <w:t>Генеральный директор                                                                    Генеральный директор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</w:rPr>
      </w:pPr>
      <w:r w:rsidRPr="004B1A70">
        <w:rPr>
          <w:rFonts w:ascii="Times New Roman" w:eastAsia="Calibri" w:hAnsi="Times New Roman" w:cs="Times New Roman"/>
        </w:rPr>
        <w:tab/>
      </w:r>
      <w:r w:rsidRPr="004B1A70">
        <w:rPr>
          <w:rFonts w:ascii="Times New Roman" w:eastAsia="Calibri" w:hAnsi="Times New Roman" w:cs="Times New Roman"/>
        </w:rPr>
        <w:tab/>
      </w:r>
      <w:r w:rsidRPr="004B1A70">
        <w:rPr>
          <w:rFonts w:ascii="Times New Roman" w:eastAsia="Calibri" w:hAnsi="Times New Roman" w:cs="Times New Roman"/>
        </w:rPr>
        <w:tab/>
      </w:r>
      <w:r w:rsidRPr="004B1A70">
        <w:rPr>
          <w:rFonts w:ascii="Times New Roman" w:eastAsia="Calibri" w:hAnsi="Times New Roman" w:cs="Times New Roman"/>
        </w:rPr>
        <w:tab/>
      </w:r>
      <w:r w:rsidRPr="004B1A70">
        <w:rPr>
          <w:rFonts w:ascii="Times New Roman" w:eastAsia="Calibri" w:hAnsi="Times New Roman" w:cs="Times New Roman"/>
        </w:rPr>
        <w:tab/>
      </w:r>
      <w:r w:rsidRPr="004B1A70">
        <w:rPr>
          <w:rFonts w:ascii="Times New Roman" w:eastAsia="Calibri" w:hAnsi="Times New Roman" w:cs="Times New Roman"/>
        </w:rPr>
        <w:tab/>
      </w:r>
      <w:r w:rsidRPr="004B1A70">
        <w:rPr>
          <w:rFonts w:ascii="Times New Roman" w:eastAsia="Calibri" w:hAnsi="Times New Roman" w:cs="Times New Roman"/>
        </w:rPr>
        <w:tab/>
      </w:r>
      <w:r w:rsidRPr="004B1A70">
        <w:rPr>
          <w:rFonts w:ascii="Times New Roman" w:eastAsia="Calibri" w:hAnsi="Times New Roman" w:cs="Times New Roman"/>
        </w:rPr>
        <w:tab/>
      </w:r>
      <w:r w:rsidRPr="004B1A70">
        <w:rPr>
          <w:rFonts w:ascii="Times New Roman" w:eastAsia="Calibri" w:hAnsi="Times New Roman" w:cs="Times New Roman"/>
        </w:rPr>
        <w:tab/>
      </w:r>
      <w:r w:rsidRPr="004B1A70">
        <w:rPr>
          <w:rFonts w:ascii="Times New Roman" w:eastAsia="Calibri" w:hAnsi="Times New Roman" w:cs="Times New Roman"/>
        </w:rPr>
        <w:tab/>
        <w:t xml:space="preserve">    ОАО «ЯТЭК</w:t>
      </w:r>
      <w:r w:rsidRPr="004B1A70">
        <w:rPr>
          <w:rFonts w:ascii="Times New Roman" w:eastAsia="Calibri" w:hAnsi="Times New Roman" w:cs="Times New Roman"/>
        </w:rPr>
        <w:tab/>
      </w:r>
      <w:r w:rsidRPr="004B1A70">
        <w:rPr>
          <w:rFonts w:ascii="Times New Roman" w:eastAsia="Calibri" w:hAnsi="Times New Roman" w:cs="Times New Roman"/>
        </w:rPr>
        <w:tab/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</w:rPr>
      </w:pPr>
      <w:r w:rsidRPr="004B1A70">
        <w:rPr>
          <w:rFonts w:ascii="Times New Roman" w:eastAsia="Calibri" w:hAnsi="Times New Roman" w:cs="Times New Roman"/>
        </w:rPr>
        <w:t>________________</w:t>
      </w:r>
      <w:r w:rsidRPr="004B1A70">
        <w:rPr>
          <w:rFonts w:ascii="Times New Roman" w:eastAsia="Calibri" w:hAnsi="Times New Roman" w:cs="Times New Roman"/>
        </w:rPr>
        <w:tab/>
      </w:r>
      <w:r w:rsidRPr="004B1A70">
        <w:rPr>
          <w:rFonts w:ascii="Times New Roman" w:eastAsia="Calibri" w:hAnsi="Times New Roman" w:cs="Times New Roman"/>
        </w:rPr>
        <w:tab/>
      </w:r>
      <w:r w:rsidRPr="004B1A70">
        <w:rPr>
          <w:rFonts w:ascii="Times New Roman" w:eastAsia="Calibri" w:hAnsi="Times New Roman" w:cs="Times New Roman"/>
        </w:rPr>
        <w:tab/>
      </w:r>
      <w:r w:rsidRPr="004B1A70">
        <w:rPr>
          <w:rFonts w:ascii="Times New Roman" w:eastAsia="Calibri" w:hAnsi="Times New Roman" w:cs="Times New Roman"/>
        </w:rPr>
        <w:tab/>
      </w:r>
      <w:r w:rsidRPr="004B1A70">
        <w:rPr>
          <w:rFonts w:ascii="Times New Roman" w:eastAsia="Calibri" w:hAnsi="Times New Roman" w:cs="Times New Roman"/>
        </w:rPr>
        <w:tab/>
      </w:r>
      <w:r w:rsidRPr="004B1A70">
        <w:rPr>
          <w:rFonts w:ascii="Times New Roman" w:eastAsia="Calibri" w:hAnsi="Times New Roman" w:cs="Times New Roman"/>
        </w:rPr>
        <w:tab/>
      </w:r>
      <w:r w:rsidRPr="004B1A70">
        <w:rPr>
          <w:rFonts w:ascii="Times New Roman" w:eastAsia="Calibri" w:hAnsi="Times New Roman" w:cs="Times New Roman"/>
        </w:rPr>
        <w:tab/>
        <w:t xml:space="preserve"> ____________ З.К. Юсупов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</w:rPr>
      </w:pPr>
      <w:r w:rsidRPr="004B1A70">
        <w:rPr>
          <w:rFonts w:ascii="Times New Roman" w:eastAsia="Calibri" w:hAnsi="Times New Roman" w:cs="Times New Roman"/>
        </w:rPr>
        <w:t>«_____»_______________2015 г.                                            «_____»_______________2015 г.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</w:rPr>
      </w:pPr>
    </w:p>
    <w:p w:rsidR="004B1A70" w:rsidRPr="004B1A70" w:rsidRDefault="004B1A70" w:rsidP="004B1A70">
      <w:pPr>
        <w:spacing w:after="12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</w:rPr>
      </w:pPr>
      <w:r w:rsidRPr="004B1A70">
        <w:rPr>
          <w:rFonts w:ascii="Times New Roman" w:eastAsia="Calibri" w:hAnsi="Times New Roman" w:cs="Times New Roman"/>
          <w:b/>
          <w:bCs/>
        </w:rPr>
        <w:t>ТЕХНИЧЕСКОЕ ЗАДАНИЕ</w:t>
      </w:r>
    </w:p>
    <w:p w:rsidR="004B1A70" w:rsidRPr="004B1A70" w:rsidRDefault="004B1A70" w:rsidP="004B1A70">
      <w:pPr>
        <w:autoSpaceDE w:val="0"/>
        <w:autoSpaceDN w:val="0"/>
        <w:spacing w:before="60" w:after="0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1A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оформление землеустроительных документов лесных участков под объектами  </w:t>
      </w:r>
      <w:r w:rsidRPr="004B1A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proofErr w:type="spellStart"/>
      <w:r w:rsidRPr="004B1A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Маччобинского</w:t>
      </w:r>
      <w:proofErr w:type="spellEnd"/>
      <w:r w:rsidRPr="004B1A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месторождения в  пределах </w:t>
      </w:r>
      <w:proofErr w:type="spellStart"/>
      <w:r w:rsidRPr="004B1A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Мирнинского</w:t>
      </w:r>
      <w:proofErr w:type="spellEnd"/>
      <w:r w:rsidRPr="004B1A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лицензионного участка.</w:t>
      </w:r>
    </w:p>
    <w:p w:rsidR="004B1A70" w:rsidRPr="004B1A70" w:rsidRDefault="004B1A70" w:rsidP="004B1A70">
      <w:pPr>
        <w:spacing w:after="0" w:line="240" w:lineRule="auto"/>
        <w:ind w:left="360" w:firstLine="567"/>
        <w:jc w:val="center"/>
        <w:rPr>
          <w:rFonts w:ascii="Times New Roman" w:eastAsia="Calibri" w:hAnsi="Times New Roman" w:cs="Times New Roman"/>
          <w:b/>
          <w:bCs/>
        </w:rPr>
      </w:pPr>
    </w:p>
    <w:p w:rsidR="004B1A70" w:rsidRPr="004B1A70" w:rsidRDefault="004B1A70" w:rsidP="004B1A70">
      <w:pPr>
        <w:numPr>
          <w:ilvl w:val="0"/>
          <w:numId w:val="1"/>
        </w:numPr>
        <w:suppressAutoHyphens/>
        <w:spacing w:after="0" w:line="240" w:lineRule="auto"/>
        <w:ind w:left="357" w:hanging="357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4B1A7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Организация заказчик: </w:t>
      </w:r>
      <w:r w:rsidRPr="004B1A7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ОАО «ЯТЭК»;</w:t>
      </w:r>
    </w:p>
    <w:p w:rsidR="004B1A70" w:rsidRPr="004B1A70" w:rsidRDefault="004B1A70" w:rsidP="004B1A70">
      <w:pPr>
        <w:numPr>
          <w:ilvl w:val="0"/>
          <w:numId w:val="1"/>
        </w:numPr>
        <w:suppressAutoHyphens/>
        <w:spacing w:after="0" w:line="240" w:lineRule="auto"/>
        <w:ind w:left="357" w:hanging="357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4B1A7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Организация-исполнитель: </w:t>
      </w:r>
      <w:r w:rsidRPr="004B1A7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согласно решению закрытого запроса предложений с переторжкой;</w:t>
      </w:r>
    </w:p>
    <w:p w:rsidR="004B1A70" w:rsidRPr="004B1A70" w:rsidRDefault="004B1A70" w:rsidP="004B1A70">
      <w:pPr>
        <w:numPr>
          <w:ilvl w:val="0"/>
          <w:numId w:val="1"/>
        </w:numPr>
        <w:suppressAutoHyphens/>
        <w:spacing w:after="0" w:line="240" w:lineRule="auto"/>
        <w:ind w:left="357" w:hanging="357"/>
        <w:contextualSpacing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1A7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Источник финансирования работ: </w:t>
      </w:r>
      <w:r w:rsidRPr="004B1A7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собственные средства ОАО «ЯТЭК»</w:t>
      </w:r>
    </w:p>
    <w:p w:rsidR="004B1A70" w:rsidRPr="004B1A70" w:rsidRDefault="004B1A70" w:rsidP="004B1A70">
      <w:pPr>
        <w:numPr>
          <w:ilvl w:val="0"/>
          <w:numId w:val="1"/>
        </w:numPr>
        <w:suppressAutoHyphens/>
        <w:spacing w:after="0" w:line="240" w:lineRule="auto"/>
        <w:ind w:left="357" w:hanging="35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1A7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Основание </w:t>
      </w:r>
      <w:r w:rsidRPr="004B1A7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для проектирования</w:t>
      </w:r>
      <w:r w:rsidRPr="004B1A7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:</w:t>
      </w:r>
      <w:r w:rsidRPr="004B1A7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план работ </w:t>
      </w:r>
    </w:p>
    <w:p w:rsidR="004B1A70" w:rsidRPr="004B1A70" w:rsidRDefault="004B1A70" w:rsidP="004B1A70">
      <w:pPr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916" w:type="dxa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9"/>
        <w:gridCol w:w="6237"/>
      </w:tblGrid>
      <w:tr w:rsidR="004B1A70" w:rsidRPr="004B1A70" w:rsidTr="008F063E">
        <w:tc>
          <w:tcPr>
            <w:tcW w:w="10916" w:type="dxa"/>
            <w:gridSpan w:val="2"/>
          </w:tcPr>
          <w:p w:rsidR="004B1A70" w:rsidRPr="004B1A70" w:rsidRDefault="004B1A70" w:rsidP="004B1A70">
            <w:pPr>
              <w:widowControl w:val="0"/>
              <w:suppressAutoHyphens/>
              <w:autoSpaceDE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Перечень необходимых разрешительных лесных документов (отвод лесных земель), на которых предполагается осуществлять разведочные работы:</w:t>
            </w:r>
          </w:p>
        </w:tc>
      </w:tr>
      <w:tr w:rsidR="004B1A70" w:rsidRPr="004B1A70" w:rsidTr="008F063E">
        <w:tc>
          <w:tcPr>
            <w:tcW w:w="4679" w:type="dxa"/>
          </w:tcPr>
          <w:p w:rsidR="004B1A70" w:rsidRPr="004B1A70" w:rsidRDefault="004B1A70" w:rsidP="004B1A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Исходные данные и требования для проектирования:</w:t>
            </w:r>
          </w:p>
        </w:tc>
        <w:tc>
          <w:tcPr>
            <w:tcW w:w="6237" w:type="dxa"/>
          </w:tcPr>
          <w:p w:rsidR="004B1A70" w:rsidRPr="004B1A70" w:rsidRDefault="004B1A70" w:rsidP="004B1A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B1A70" w:rsidRPr="004B1A70" w:rsidTr="008F063E">
        <w:tc>
          <w:tcPr>
            <w:tcW w:w="4679" w:type="dxa"/>
          </w:tcPr>
          <w:p w:rsidR="004B1A70" w:rsidRPr="004B1A70" w:rsidRDefault="004B1A70" w:rsidP="004B1A7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Объект </w:t>
            </w:r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II</w:t>
            </w:r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III</w:t>
            </w:r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237" w:type="dxa"/>
          </w:tcPr>
          <w:p w:rsidR="004B1A70" w:rsidRPr="004B1A70" w:rsidRDefault="004B1A70" w:rsidP="004B1A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площадки разведочных скважин; </w:t>
            </w:r>
          </w:p>
        </w:tc>
      </w:tr>
      <w:tr w:rsidR="004B1A70" w:rsidRPr="004B1A70" w:rsidTr="008F063E">
        <w:trPr>
          <w:trHeight w:val="380"/>
        </w:trPr>
        <w:tc>
          <w:tcPr>
            <w:tcW w:w="4679" w:type="dxa"/>
          </w:tcPr>
          <w:p w:rsidR="004B1A70" w:rsidRPr="004B1A70" w:rsidRDefault="004B1A70" w:rsidP="004B1A7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Количество:</w:t>
            </w:r>
          </w:p>
        </w:tc>
        <w:tc>
          <w:tcPr>
            <w:tcW w:w="6237" w:type="dxa"/>
          </w:tcPr>
          <w:p w:rsidR="004B1A70" w:rsidRPr="004B1A70" w:rsidRDefault="004B1A70" w:rsidP="004B1A7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B1A7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  шт.</w:t>
            </w:r>
          </w:p>
        </w:tc>
      </w:tr>
      <w:tr w:rsidR="004B1A70" w:rsidRPr="004B1A70" w:rsidTr="008F063E">
        <w:tc>
          <w:tcPr>
            <w:tcW w:w="4679" w:type="dxa"/>
          </w:tcPr>
          <w:p w:rsidR="004B1A70" w:rsidRPr="004B1A70" w:rsidRDefault="004B1A70" w:rsidP="004B1A7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Номера скважин:</w:t>
            </w:r>
          </w:p>
        </w:tc>
        <w:tc>
          <w:tcPr>
            <w:tcW w:w="6237" w:type="dxa"/>
          </w:tcPr>
          <w:p w:rsidR="004B1A70" w:rsidRPr="004B1A70" w:rsidRDefault="004B1A70" w:rsidP="004B1A7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B1A7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№902, 20404, 20412</w:t>
            </w:r>
          </w:p>
          <w:p w:rsidR="004B1A70" w:rsidRPr="004B1A70" w:rsidRDefault="004B1A70" w:rsidP="004B1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B1A70" w:rsidRPr="004B1A70" w:rsidTr="008F063E">
        <w:tc>
          <w:tcPr>
            <w:tcW w:w="4679" w:type="dxa"/>
          </w:tcPr>
          <w:p w:rsidR="004B1A70" w:rsidRPr="004B1A70" w:rsidRDefault="004B1A70" w:rsidP="004B1A7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1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площадки:</w:t>
            </w:r>
          </w:p>
        </w:tc>
        <w:tc>
          <w:tcPr>
            <w:tcW w:w="6237" w:type="dxa"/>
          </w:tcPr>
          <w:p w:rsidR="004B1A70" w:rsidRPr="004B1A70" w:rsidRDefault="004B1A70" w:rsidP="004B1A7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B1A7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100х100 м; 100х100 м; 200х300</w:t>
            </w:r>
          </w:p>
          <w:p w:rsidR="004B1A70" w:rsidRPr="004B1A70" w:rsidRDefault="004B1A70" w:rsidP="004B1A7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A70" w:rsidRPr="004B1A70" w:rsidTr="008F063E">
        <w:tc>
          <w:tcPr>
            <w:tcW w:w="4679" w:type="dxa"/>
          </w:tcPr>
          <w:p w:rsidR="004B1A70" w:rsidRPr="004B1A70" w:rsidRDefault="004B1A70" w:rsidP="004B1A7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скважины:</w:t>
            </w:r>
          </w:p>
        </w:tc>
        <w:tc>
          <w:tcPr>
            <w:tcW w:w="6237" w:type="dxa"/>
          </w:tcPr>
          <w:p w:rsidR="004B1A70" w:rsidRPr="004B1A70" w:rsidRDefault="004B1A70" w:rsidP="004B1A7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B1A7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1га; 1га и 6 га</w:t>
            </w:r>
          </w:p>
        </w:tc>
      </w:tr>
      <w:tr w:rsidR="004B1A70" w:rsidRPr="004B1A70" w:rsidTr="008F063E">
        <w:tc>
          <w:tcPr>
            <w:tcW w:w="4679" w:type="dxa"/>
          </w:tcPr>
          <w:p w:rsidR="004B1A70" w:rsidRPr="004B1A70" w:rsidRDefault="004B1A70" w:rsidP="004B1A7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площадок:</w:t>
            </w:r>
          </w:p>
        </w:tc>
        <w:tc>
          <w:tcPr>
            <w:tcW w:w="6237" w:type="dxa"/>
          </w:tcPr>
          <w:p w:rsidR="004B1A70" w:rsidRPr="004B1A70" w:rsidRDefault="004B1A70" w:rsidP="004B1A7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B1A7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8 га </w:t>
            </w:r>
          </w:p>
        </w:tc>
      </w:tr>
      <w:tr w:rsidR="004B1A70" w:rsidRPr="004B1A70" w:rsidTr="008F063E">
        <w:tc>
          <w:tcPr>
            <w:tcW w:w="4679" w:type="dxa"/>
          </w:tcPr>
          <w:p w:rsidR="004B1A70" w:rsidRPr="004B1A70" w:rsidRDefault="004B1A70" w:rsidP="004B1A7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Объект </w:t>
            </w:r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IV</w:t>
            </w:r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237" w:type="dxa"/>
          </w:tcPr>
          <w:p w:rsidR="004B1A70" w:rsidRPr="004B1A70" w:rsidRDefault="004B1A70" w:rsidP="004B1A7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Площадка под нефтяной коллектор; ВЛ-6 </w:t>
            </w:r>
            <w:proofErr w:type="spellStart"/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кВ</w:t>
            </w:r>
            <w:proofErr w:type="spellEnd"/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от скв.№902 до </w:t>
            </w:r>
            <w:proofErr w:type="spellStart"/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скв</w:t>
            </w:r>
            <w:proofErr w:type="spellEnd"/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. №20412; дорога от скв.№902 до </w:t>
            </w:r>
            <w:proofErr w:type="spellStart"/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скв</w:t>
            </w:r>
            <w:proofErr w:type="spellEnd"/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. №20412</w:t>
            </w:r>
          </w:p>
        </w:tc>
      </w:tr>
      <w:tr w:rsidR="004B1A70" w:rsidRPr="004B1A70" w:rsidTr="008F063E">
        <w:tc>
          <w:tcPr>
            <w:tcW w:w="4679" w:type="dxa"/>
          </w:tcPr>
          <w:p w:rsidR="004B1A70" w:rsidRPr="004B1A70" w:rsidRDefault="004B1A70" w:rsidP="004B1A7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1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площадки:</w:t>
            </w:r>
          </w:p>
        </w:tc>
        <w:tc>
          <w:tcPr>
            <w:tcW w:w="6237" w:type="dxa"/>
          </w:tcPr>
          <w:p w:rsidR="004B1A70" w:rsidRPr="004B1A70" w:rsidRDefault="004B1A70" w:rsidP="004B1A7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B1A7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4300х35</w:t>
            </w:r>
          </w:p>
          <w:p w:rsidR="004B1A70" w:rsidRPr="004B1A70" w:rsidRDefault="004B1A70" w:rsidP="004B1A7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A70" w:rsidRPr="004B1A70" w:rsidTr="008F063E">
        <w:tc>
          <w:tcPr>
            <w:tcW w:w="4679" w:type="dxa"/>
          </w:tcPr>
          <w:p w:rsidR="004B1A70" w:rsidRPr="004B1A70" w:rsidRDefault="004B1A70" w:rsidP="004B1A7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площадок:</w:t>
            </w:r>
          </w:p>
        </w:tc>
        <w:tc>
          <w:tcPr>
            <w:tcW w:w="6237" w:type="dxa"/>
          </w:tcPr>
          <w:p w:rsidR="004B1A70" w:rsidRPr="004B1A70" w:rsidRDefault="004B1A70" w:rsidP="004B1A7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B1A7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15,05 га </w:t>
            </w:r>
          </w:p>
        </w:tc>
      </w:tr>
      <w:tr w:rsidR="004B1A70" w:rsidRPr="004B1A70" w:rsidTr="008F063E">
        <w:tc>
          <w:tcPr>
            <w:tcW w:w="4679" w:type="dxa"/>
          </w:tcPr>
          <w:p w:rsidR="004B1A70" w:rsidRPr="004B1A70" w:rsidRDefault="004B1A70" w:rsidP="004B1A7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Объект </w:t>
            </w:r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V</w:t>
            </w:r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237" w:type="dxa"/>
          </w:tcPr>
          <w:p w:rsidR="004B1A70" w:rsidRPr="004B1A70" w:rsidRDefault="004B1A70" w:rsidP="004B1A7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Площадка под ВЛ-6 </w:t>
            </w:r>
            <w:proofErr w:type="spellStart"/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кВ</w:t>
            </w:r>
            <w:proofErr w:type="spellEnd"/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от скв.№20412 до точки подключения рудника «</w:t>
            </w:r>
            <w:proofErr w:type="spellStart"/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Интер</w:t>
            </w:r>
            <w:proofErr w:type="spellEnd"/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»</w:t>
            </w:r>
            <w:r w:rsidRPr="004B1A7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</w:t>
            </w:r>
          </w:p>
        </w:tc>
      </w:tr>
      <w:tr w:rsidR="004B1A70" w:rsidRPr="004B1A70" w:rsidTr="008F063E">
        <w:tc>
          <w:tcPr>
            <w:tcW w:w="4679" w:type="dxa"/>
          </w:tcPr>
          <w:p w:rsidR="004B1A70" w:rsidRPr="004B1A70" w:rsidRDefault="004B1A70" w:rsidP="004B1A7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1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площадки:</w:t>
            </w:r>
          </w:p>
        </w:tc>
        <w:tc>
          <w:tcPr>
            <w:tcW w:w="6237" w:type="dxa"/>
          </w:tcPr>
          <w:p w:rsidR="004B1A70" w:rsidRPr="004B1A70" w:rsidRDefault="004B1A70" w:rsidP="004B1A7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B1A7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3000х8</w:t>
            </w:r>
          </w:p>
          <w:p w:rsidR="004B1A70" w:rsidRPr="004B1A70" w:rsidRDefault="004B1A70" w:rsidP="004B1A7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A70" w:rsidRPr="004B1A70" w:rsidTr="008F063E">
        <w:tc>
          <w:tcPr>
            <w:tcW w:w="4679" w:type="dxa"/>
          </w:tcPr>
          <w:p w:rsidR="004B1A70" w:rsidRPr="004B1A70" w:rsidRDefault="004B1A70" w:rsidP="004B1A7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площадок:</w:t>
            </w:r>
          </w:p>
        </w:tc>
        <w:tc>
          <w:tcPr>
            <w:tcW w:w="6237" w:type="dxa"/>
          </w:tcPr>
          <w:p w:rsidR="004B1A70" w:rsidRPr="004B1A70" w:rsidRDefault="004B1A70" w:rsidP="004B1A7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B1A7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2,40 га </w:t>
            </w:r>
          </w:p>
        </w:tc>
      </w:tr>
      <w:tr w:rsidR="004B1A70" w:rsidRPr="004B1A70" w:rsidTr="008F063E">
        <w:tc>
          <w:tcPr>
            <w:tcW w:w="4679" w:type="dxa"/>
          </w:tcPr>
          <w:p w:rsidR="004B1A70" w:rsidRPr="004B1A70" w:rsidRDefault="004B1A70" w:rsidP="004B1A7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Объект </w:t>
            </w:r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VI</w:t>
            </w:r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237" w:type="dxa"/>
          </w:tcPr>
          <w:p w:rsidR="004B1A70" w:rsidRPr="004B1A70" w:rsidRDefault="004B1A70" w:rsidP="004B1A7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Дорога от скв.№20412 до рудника «</w:t>
            </w:r>
            <w:proofErr w:type="spellStart"/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Интер</w:t>
            </w:r>
            <w:proofErr w:type="spellEnd"/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»</w:t>
            </w:r>
          </w:p>
        </w:tc>
      </w:tr>
      <w:tr w:rsidR="004B1A70" w:rsidRPr="004B1A70" w:rsidTr="008F063E">
        <w:tc>
          <w:tcPr>
            <w:tcW w:w="4679" w:type="dxa"/>
          </w:tcPr>
          <w:p w:rsidR="004B1A70" w:rsidRPr="004B1A70" w:rsidRDefault="004B1A70" w:rsidP="004B1A7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дороги</w:t>
            </w:r>
          </w:p>
        </w:tc>
        <w:tc>
          <w:tcPr>
            <w:tcW w:w="6237" w:type="dxa"/>
          </w:tcPr>
          <w:p w:rsidR="004B1A70" w:rsidRPr="004B1A70" w:rsidRDefault="004B1A70" w:rsidP="004B1A7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B1A7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3200 м</w:t>
            </w:r>
          </w:p>
        </w:tc>
      </w:tr>
      <w:tr w:rsidR="004B1A70" w:rsidRPr="004B1A70" w:rsidTr="008F063E">
        <w:tc>
          <w:tcPr>
            <w:tcW w:w="4679" w:type="dxa"/>
          </w:tcPr>
          <w:p w:rsidR="004B1A70" w:rsidRPr="004B1A70" w:rsidRDefault="004B1A70" w:rsidP="004B1A7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дороги</w:t>
            </w:r>
          </w:p>
        </w:tc>
        <w:tc>
          <w:tcPr>
            <w:tcW w:w="6237" w:type="dxa"/>
          </w:tcPr>
          <w:p w:rsidR="004B1A70" w:rsidRPr="004B1A70" w:rsidRDefault="004B1A70" w:rsidP="004B1A7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B1A7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 м</w:t>
            </w:r>
          </w:p>
        </w:tc>
      </w:tr>
      <w:tr w:rsidR="004B1A70" w:rsidRPr="004B1A70" w:rsidTr="008F063E">
        <w:tc>
          <w:tcPr>
            <w:tcW w:w="4679" w:type="dxa"/>
          </w:tcPr>
          <w:p w:rsidR="004B1A70" w:rsidRPr="004B1A70" w:rsidRDefault="004B1A70" w:rsidP="004B1A7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подъездных дорог:</w:t>
            </w:r>
          </w:p>
        </w:tc>
        <w:tc>
          <w:tcPr>
            <w:tcW w:w="6237" w:type="dxa"/>
          </w:tcPr>
          <w:p w:rsidR="004B1A70" w:rsidRPr="004B1A70" w:rsidRDefault="004B1A70" w:rsidP="004B1A7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B1A7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1,92 га</w:t>
            </w:r>
          </w:p>
        </w:tc>
      </w:tr>
      <w:tr w:rsidR="004B1A70" w:rsidRPr="004B1A70" w:rsidTr="008F063E">
        <w:tc>
          <w:tcPr>
            <w:tcW w:w="4679" w:type="dxa"/>
          </w:tcPr>
          <w:p w:rsidR="004B1A70" w:rsidRPr="004B1A70" w:rsidRDefault="004B1A70" w:rsidP="004B1A7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аренды лесного участка:</w:t>
            </w:r>
          </w:p>
        </w:tc>
        <w:tc>
          <w:tcPr>
            <w:tcW w:w="6237" w:type="dxa"/>
          </w:tcPr>
          <w:p w:rsidR="004B1A70" w:rsidRPr="004B1A70" w:rsidRDefault="004B1A70" w:rsidP="004B1A7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B1A7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До 2017 года</w:t>
            </w:r>
          </w:p>
        </w:tc>
      </w:tr>
      <w:tr w:rsidR="004B1A70" w:rsidRPr="004B1A70" w:rsidTr="008F063E">
        <w:tc>
          <w:tcPr>
            <w:tcW w:w="4679" w:type="dxa"/>
          </w:tcPr>
          <w:p w:rsidR="004B1A70" w:rsidRPr="004B1A70" w:rsidRDefault="004B1A70" w:rsidP="004B1A7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O</w:t>
            </w:r>
            <w:proofErr w:type="spellStart"/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бщая</w:t>
            </w:r>
            <w:proofErr w:type="spellEnd"/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площадь:</w:t>
            </w:r>
          </w:p>
        </w:tc>
        <w:tc>
          <w:tcPr>
            <w:tcW w:w="6237" w:type="dxa"/>
          </w:tcPr>
          <w:p w:rsidR="004B1A70" w:rsidRPr="004B1A70" w:rsidRDefault="004B1A70" w:rsidP="004B1A7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27,37га</w:t>
            </w:r>
          </w:p>
        </w:tc>
      </w:tr>
      <w:tr w:rsidR="004B1A70" w:rsidRPr="004B1A70" w:rsidTr="008F063E">
        <w:tc>
          <w:tcPr>
            <w:tcW w:w="4679" w:type="dxa"/>
          </w:tcPr>
          <w:p w:rsidR="004B1A70" w:rsidRPr="004B1A70" w:rsidRDefault="004B1A70" w:rsidP="004B1A7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 использования лесов:</w:t>
            </w:r>
          </w:p>
        </w:tc>
        <w:tc>
          <w:tcPr>
            <w:tcW w:w="6237" w:type="dxa"/>
          </w:tcPr>
          <w:p w:rsidR="004B1A70" w:rsidRPr="004B1A70" w:rsidRDefault="004B1A70" w:rsidP="004B1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A70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разведочных работ по изучению недр, разработка месторождения полезных ископаемых. Заготовка древесины. Площадь участка – 27,37 га. Срок аренды – до 2017 года</w:t>
            </w:r>
          </w:p>
          <w:p w:rsidR="004B1A70" w:rsidRPr="004B1A70" w:rsidRDefault="004B1A70" w:rsidP="004B1A7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4B1A70" w:rsidRPr="004B1A70" w:rsidTr="008F063E">
        <w:tc>
          <w:tcPr>
            <w:tcW w:w="4679" w:type="dxa"/>
          </w:tcPr>
          <w:p w:rsidR="004B1A70" w:rsidRPr="004B1A70" w:rsidRDefault="004B1A70" w:rsidP="004B1A7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объекта:</w:t>
            </w:r>
          </w:p>
        </w:tc>
        <w:tc>
          <w:tcPr>
            <w:tcW w:w="6237" w:type="dxa"/>
          </w:tcPr>
          <w:p w:rsidR="004B1A70" w:rsidRPr="004B1A70" w:rsidRDefault="004B1A70" w:rsidP="004B1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4B1A70">
              <w:rPr>
                <w:rFonts w:ascii="Times New Roman" w:eastAsia="Calibri" w:hAnsi="Times New Roman" w:cs="Times New Roman"/>
                <w:sz w:val="20"/>
                <w:szCs w:val="20"/>
              </w:rPr>
              <w:t>Разведочные работы, разработка месторождения полезных ископаемых</w:t>
            </w:r>
          </w:p>
        </w:tc>
      </w:tr>
      <w:tr w:rsidR="004B1A70" w:rsidRPr="004B1A70" w:rsidTr="008F063E">
        <w:tc>
          <w:tcPr>
            <w:tcW w:w="4679" w:type="dxa"/>
          </w:tcPr>
          <w:p w:rsidR="004B1A70" w:rsidRPr="004B1A70" w:rsidRDefault="004B1A70" w:rsidP="004B1A70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Перечень необходимых документов до начала полевых работ:</w:t>
            </w:r>
          </w:p>
          <w:p w:rsidR="004B1A70" w:rsidRPr="004B1A70" w:rsidRDefault="004B1A70" w:rsidP="004B1A70">
            <w:pPr>
              <w:spacing w:after="0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</w:tcPr>
          <w:p w:rsidR="004B1A70" w:rsidRPr="004B1A70" w:rsidRDefault="004B1A70" w:rsidP="004B1A70">
            <w:pPr>
              <w:tabs>
                <w:tab w:val="left" w:pos="47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A7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1. Письмо Департамента по лесным отношениям РС (Я) «Об определении местоположения лесного участка» </w:t>
            </w:r>
          </w:p>
          <w:p w:rsidR="004B1A70" w:rsidRPr="004B1A70" w:rsidRDefault="004B1A70" w:rsidP="004B1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A7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2. Проект лесного участка</w:t>
            </w:r>
          </w:p>
          <w:p w:rsidR="004B1A70" w:rsidRPr="004B1A70" w:rsidRDefault="004B1A70" w:rsidP="004B1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A70">
              <w:rPr>
                <w:rFonts w:ascii="Times New Roman" w:eastAsia="Calibri" w:hAnsi="Times New Roman" w:cs="Times New Roman"/>
                <w:sz w:val="20"/>
                <w:szCs w:val="20"/>
              </w:rPr>
              <w:t>3. Акт натурного технического обследования лесного участка</w:t>
            </w:r>
          </w:p>
          <w:p w:rsidR="004B1A70" w:rsidRPr="004B1A70" w:rsidRDefault="004B1A70" w:rsidP="004B1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A70">
              <w:rPr>
                <w:rFonts w:ascii="Times New Roman" w:eastAsia="Calibri" w:hAnsi="Times New Roman" w:cs="Times New Roman"/>
                <w:sz w:val="20"/>
                <w:szCs w:val="20"/>
              </w:rPr>
              <w:t>4. Распоряжение Департамента по лесным отношениям РС (Я) «Об утверждении проекта лесного участка»</w:t>
            </w:r>
          </w:p>
          <w:p w:rsidR="004B1A70" w:rsidRPr="004B1A70" w:rsidRDefault="004B1A70" w:rsidP="004B1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A70">
              <w:rPr>
                <w:rFonts w:ascii="Times New Roman" w:eastAsia="Calibri" w:hAnsi="Times New Roman" w:cs="Times New Roman"/>
                <w:sz w:val="20"/>
                <w:szCs w:val="20"/>
              </w:rPr>
              <w:t>5. Распоряжение Департамента по лесным отношениям РС (Я) «О предоставлении лесного участка из земель лесного фонда в аренду заявителю»</w:t>
            </w:r>
          </w:p>
          <w:p w:rsidR="004B1A70" w:rsidRPr="004B1A70" w:rsidRDefault="004B1A70" w:rsidP="004B1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A70">
              <w:rPr>
                <w:rFonts w:ascii="Times New Roman" w:eastAsia="Calibri" w:hAnsi="Times New Roman" w:cs="Times New Roman"/>
                <w:sz w:val="20"/>
                <w:szCs w:val="20"/>
              </w:rPr>
              <w:t>6. Договор аренды лесного участка</w:t>
            </w:r>
          </w:p>
          <w:p w:rsidR="004B1A70" w:rsidRPr="004B1A70" w:rsidRDefault="004B1A70" w:rsidP="004B1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A70">
              <w:rPr>
                <w:rFonts w:ascii="Times New Roman" w:eastAsia="Calibri" w:hAnsi="Times New Roman" w:cs="Times New Roman"/>
                <w:sz w:val="20"/>
                <w:szCs w:val="20"/>
              </w:rPr>
              <w:t>7. Проект освоения лесов</w:t>
            </w:r>
          </w:p>
          <w:p w:rsidR="004B1A70" w:rsidRPr="004B1A70" w:rsidRDefault="004B1A70" w:rsidP="004B1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A70">
              <w:rPr>
                <w:rFonts w:ascii="Times New Roman" w:eastAsia="Calibri" w:hAnsi="Times New Roman" w:cs="Times New Roman"/>
                <w:sz w:val="20"/>
                <w:szCs w:val="20"/>
              </w:rPr>
              <w:t>8. Заключение государственной комиссии по материалам проекта освоения лесов</w:t>
            </w:r>
          </w:p>
          <w:p w:rsidR="004B1A70" w:rsidRPr="004B1A70" w:rsidRDefault="004B1A70" w:rsidP="004B1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A70">
              <w:rPr>
                <w:rFonts w:ascii="Times New Roman" w:eastAsia="Calibri" w:hAnsi="Times New Roman" w:cs="Times New Roman"/>
                <w:sz w:val="20"/>
                <w:szCs w:val="20"/>
              </w:rPr>
              <w:t>9. Приказ Департамента по лесным отношениям РС (Я) «Об утверждении заключения государственной комиссии»</w:t>
            </w:r>
          </w:p>
          <w:p w:rsidR="004B1A70" w:rsidRPr="004B1A70" w:rsidRDefault="004B1A70" w:rsidP="004B1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A70">
              <w:rPr>
                <w:rFonts w:ascii="Times New Roman" w:eastAsia="Calibri" w:hAnsi="Times New Roman" w:cs="Times New Roman"/>
                <w:sz w:val="20"/>
                <w:szCs w:val="20"/>
              </w:rPr>
              <w:t>10. Лесная (</w:t>
            </w:r>
            <w:proofErr w:type="spellStart"/>
            <w:r w:rsidRPr="004B1A70">
              <w:rPr>
                <w:rFonts w:ascii="Times New Roman" w:eastAsia="Calibri" w:hAnsi="Times New Roman" w:cs="Times New Roman"/>
                <w:sz w:val="20"/>
                <w:szCs w:val="20"/>
              </w:rPr>
              <w:t>ые</w:t>
            </w:r>
            <w:proofErr w:type="spellEnd"/>
            <w:r w:rsidRPr="004B1A70">
              <w:rPr>
                <w:rFonts w:ascii="Times New Roman" w:eastAsia="Calibri" w:hAnsi="Times New Roman" w:cs="Times New Roman"/>
                <w:sz w:val="20"/>
                <w:szCs w:val="20"/>
              </w:rPr>
              <w:t>) декларация (</w:t>
            </w:r>
            <w:proofErr w:type="spellStart"/>
            <w:r w:rsidRPr="004B1A70">
              <w:rPr>
                <w:rFonts w:ascii="Times New Roman" w:eastAsia="Calibri" w:hAnsi="Times New Roman" w:cs="Times New Roman"/>
                <w:sz w:val="20"/>
                <w:szCs w:val="20"/>
              </w:rPr>
              <w:t>ии</w:t>
            </w:r>
            <w:proofErr w:type="spellEnd"/>
            <w:r w:rsidRPr="004B1A70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:rsidR="004B1A70" w:rsidRPr="004B1A70" w:rsidRDefault="004B1A70" w:rsidP="004B1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</w:p>
        </w:tc>
      </w:tr>
      <w:tr w:rsidR="004B1A70" w:rsidRPr="004B1A70" w:rsidTr="008F063E">
        <w:tc>
          <w:tcPr>
            <w:tcW w:w="4679" w:type="dxa"/>
          </w:tcPr>
          <w:p w:rsidR="004B1A70" w:rsidRPr="004B1A70" w:rsidRDefault="004B1A70" w:rsidP="004B1A70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lastRenderedPageBreak/>
              <w:t>Перечень необходимых документов в период проведения полевых работ:</w:t>
            </w:r>
          </w:p>
        </w:tc>
        <w:tc>
          <w:tcPr>
            <w:tcW w:w="6237" w:type="dxa"/>
          </w:tcPr>
          <w:p w:rsidR="004B1A70" w:rsidRPr="004B1A70" w:rsidRDefault="004B1A70" w:rsidP="004B1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A70">
              <w:rPr>
                <w:rFonts w:ascii="Times New Roman" w:eastAsia="Calibri" w:hAnsi="Times New Roman" w:cs="Times New Roman"/>
                <w:sz w:val="20"/>
                <w:szCs w:val="20"/>
              </w:rPr>
              <w:t>11. Квартальные отчеты</w:t>
            </w:r>
          </w:p>
          <w:p w:rsidR="004B1A70" w:rsidRPr="004B1A70" w:rsidRDefault="004B1A70" w:rsidP="004B1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A70">
              <w:rPr>
                <w:rFonts w:ascii="Times New Roman" w:eastAsia="Calibri" w:hAnsi="Times New Roman" w:cs="Times New Roman"/>
                <w:sz w:val="20"/>
                <w:szCs w:val="20"/>
              </w:rPr>
              <w:t>12. Оплата арендных платежей и платежей за вырубку древесины</w:t>
            </w:r>
          </w:p>
        </w:tc>
      </w:tr>
      <w:tr w:rsidR="004B1A70" w:rsidRPr="004B1A70" w:rsidTr="008F063E">
        <w:tc>
          <w:tcPr>
            <w:tcW w:w="4679" w:type="dxa"/>
          </w:tcPr>
          <w:p w:rsidR="004B1A70" w:rsidRPr="004B1A70" w:rsidRDefault="004B1A70" w:rsidP="004B1A70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4B1A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Перечень необходимых документов после окончания полевых работ:</w:t>
            </w:r>
          </w:p>
        </w:tc>
        <w:tc>
          <w:tcPr>
            <w:tcW w:w="6237" w:type="dxa"/>
          </w:tcPr>
          <w:p w:rsidR="004B1A70" w:rsidRPr="004B1A70" w:rsidRDefault="004B1A70" w:rsidP="004B1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A70">
              <w:rPr>
                <w:rFonts w:ascii="Times New Roman" w:eastAsia="Calibri" w:hAnsi="Times New Roman" w:cs="Times New Roman"/>
                <w:sz w:val="20"/>
                <w:szCs w:val="20"/>
              </w:rPr>
              <w:t>13. Акт приема-передачи лесного участка арендодателю</w:t>
            </w:r>
          </w:p>
        </w:tc>
      </w:tr>
    </w:tbl>
    <w:p w:rsidR="004B1A70" w:rsidRPr="004B1A70" w:rsidRDefault="004B1A70" w:rsidP="004B1A70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i/>
          <w:sz w:val="20"/>
          <w:szCs w:val="20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i/>
          <w:sz w:val="20"/>
          <w:szCs w:val="20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4B1A70">
        <w:rPr>
          <w:rFonts w:ascii="Times New Roman" w:eastAsia="Calibri" w:hAnsi="Times New Roman" w:cs="Times New Roman"/>
          <w:b/>
          <w:i/>
          <w:sz w:val="20"/>
          <w:szCs w:val="20"/>
        </w:rPr>
        <w:t>Пояснения по пунктам: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4B1A70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1.  Необходимые документы для получения Письма Департамента по лесным отношениям РС (Я) </w:t>
      </w:r>
      <w:r w:rsidRPr="004B1A70">
        <w:rPr>
          <w:rFonts w:ascii="Times New Roman" w:eastAsia="Calibri" w:hAnsi="Times New Roman" w:cs="Times New Roman"/>
          <w:i/>
          <w:sz w:val="20"/>
          <w:szCs w:val="20"/>
        </w:rPr>
        <w:t>(далее - ДЛО РС (Я))</w:t>
      </w:r>
      <w:r w:rsidRPr="004B1A70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«Об определении местоположения лесного участка»: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- Заявление на имя Руководителя ДЛО РС (Я) на бланке заявителя по установленной форме, в заявлении прилагаются след</w:t>
      </w:r>
      <w:proofErr w:type="gramStart"/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.</w:t>
      </w:r>
      <w:proofErr w:type="gramEnd"/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 xml:space="preserve"> </w:t>
      </w:r>
      <w:proofErr w:type="gramStart"/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д</w:t>
      </w:r>
      <w:proofErr w:type="gramEnd"/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окументы: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 xml:space="preserve">А) Схема расположения площадок 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Б) Нотариально заверенная лицензия на пользование недрами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В) Нотариально заверенная Доверенность на представителя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</w:rPr>
        <w:t xml:space="preserve">Период рассмотрения заявления от 4 календарных дней (далее – </w:t>
      </w:r>
      <w:proofErr w:type="spellStart"/>
      <w:r w:rsidRPr="004B1A70">
        <w:rPr>
          <w:rFonts w:ascii="Times New Roman" w:eastAsia="Calibri" w:hAnsi="Times New Roman" w:cs="Times New Roman"/>
          <w:i/>
          <w:sz w:val="20"/>
          <w:szCs w:val="20"/>
        </w:rPr>
        <w:t>к.д</w:t>
      </w:r>
      <w:proofErr w:type="spellEnd"/>
      <w:r w:rsidRPr="004B1A70">
        <w:rPr>
          <w:rFonts w:ascii="Times New Roman" w:eastAsia="Calibri" w:hAnsi="Times New Roman" w:cs="Times New Roman"/>
          <w:i/>
          <w:sz w:val="20"/>
          <w:szCs w:val="20"/>
        </w:rPr>
        <w:t xml:space="preserve">.) и более 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4B1A70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2. и 3. Необходимые документы для получения Проекта лесного участка </w:t>
      </w:r>
      <w:r w:rsidRPr="004B1A70">
        <w:rPr>
          <w:rFonts w:ascii="Times New Roman" w:eastAsia="Calibri" w:hAnsi="Times New Roman" w:cs="Times New Roman"/>
          <w:i/>
          <w:sz w:val="20"/>
          <w:szCs w:val="20"/>
        </w:rPr>
        <w:t>(далее – ПЛУ)</w:t>
      </w:r>
      <w:r w:rsidRPr="004B1A70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и Акт натурного технического обследования лесного участка </w:t>
      </w:r>
      <w:r w:rsidRPr="004B1A70">
        <w:rPr>
          <w:rFonts w:ascii="Times New Roman" w:eastAsia="Calibri" w:hAnsi="Times New Roman" w:cs="Times New Roman"/>
          <w:i/>
          <w:sz w:val="20"/>
          <w:szCs w:val="20"/>
        </w:rPr>
        <w:t>(далее – Акт НТО)</w:t>
      </w:r>
      <w:r w:rsidRPr="004B1A70">
        <w:rPr>
          <w:rFonts w:ascii="Times New Roman" w:eastAsia="Calibri" w:hAnsi="Times New Roman" w:cs="Times New Roman"/>
          <w:b/>
          <w:i/>
          <w:sz w:val="20"/>
          <w:szCs w:val="20"/>
        </w:rPr>
        <w:t>: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 xml:space="preserve">Первый этап: </w:t>
      </w:r>
      <w:r w:rsidRPr="004B1A70">
        <w:rPr>
          <w:rFonts w:ascii="Times New Roman" w:eastAsia="Calibri" w:hAnsi="Times New Roman" w:cs="Times New Roman"/>
          <w:b/>
          <w:i/>
          <w:sz w:val="20"/>
          <w:szCs w:val="20"/>
          <w:u w:val="single"/>
        </w:rPr>
        <w:t>Сканирование лесных карт (формат А-4):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- Заявление на имя Лесничего лесничества на бланке заявителя по произвольной форме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</w:rPr>
        <w:t xml:space="preserve">Период командировки от 7 </w:t>
      </w:r>
      <w:proofErr w:type="spellStart"/>
      <w:r w:rsidRPr="004B1A70">
        <w:rPr>
          <w:rFonts w:ascii="Times New Roman" w:eastAsia="Calibri" w:hAnsi="Times New Roman" w:cs="Times New Roman"/>
          <w:i/>
          <w:sz w:val="20"/>
          <w:szCs w:val="20"/>
        </w:rPr>
        <w:t>к.д</w:t>
      </w:r>
      <w:proofErr w:type="spellEnd"/>
      <w:r w:rsidRPr="004B1A70">
        <w:rPr>
          <w:rFonts w:ascii="Times New Roman" w:eastAsia="Calibri" w:hAnsi="Times New Roman" w:cs="Times New Roman"/>
          <w:i/>
          <w:sz w:val="20"/>
          <w:szCs w:val="20"/>
        </w:rPr>
        <w:t xml:space="preserve">. до 14 </w:t>
      </w:r>
      <w:proofErr w:type="spellStart"/>
      <w:r w:rsidRPr="004B1A70">
        <w:rPr>
          <w:rFonts w:ascii="Times New Roman" w:eastAsia="Calibri" w:hAnsi="Times New Roman" w:cs="Times New Roman"/>
          <w:i/>
          <w:sz w:val="20"/>
          <w:szCs w:val="20"/>
        </w:rPr>
        <w:t>к.д</w:t>
      </w:r>
      <w:proofErr w:type="spellEnd"/>
      <w:r w:rsidRPr="004B1A70">
        <w:rPr>
          <w:rFonts w:ascii="Times New Roman" w:eastAsia="Calibri" w:hAnsi="Times New Roman" w:cs="Times New Roman"/>
          <w:i/>
          <w:sz w:val="20"/>
          <w:szCs w:val="20"/>
        </w:rPr>
        <w:t>.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i/>
          <w:sz w:val="20"/>
          <w:szCs w:val="20"/>
          <w:u w:val="single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 xml:space="preserve">Второй этап: </w:t>
      </w:r>
      <w:proofErr w:type="gramStart"/>
      <w:r w:rsidRPr="004B1A70">
        <w:rPr>
          <w:rFonts w:ascii="Times New Roman" w:eastAsia="Calibri" w:hAnsi="Times New Roman" w:cs="Times New Roman"/>
          <w:b/>
          <w:i/>
          <w:sz w:val="20"/>
          <w:szCs w:val="20"/>
          <w:u w:val="single"/>
        </w:rPr>
        <w:t>Оформление приложений к ПЛУ и Акту НТО (Планы лесного участка с инструментальными съемками границ участка (размеры, румбы, площади и т.д.):</w:t>
      </w:r>
      <w:proofErr w:type="gramEnd"/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- Обрезка, очистка и сбор отсканированных листов формата А-4 в единую карту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 xml:space="preserve">- Привязка лесных карт в координатной системе 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- Оформление и распечатка приложений к ПЛУ и Акту НТО по установленной форме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</w:rPr>
        <w:t xml:space="preserve">Период оформления от 7 </w:t>
      </w:r>
      <w:proofErr w:type="spellStart"/>
      <w:r w:rsidRPr="004B1A70">
        <w:rPr>
          <w:rFonts w:ascii="Times New Roman" w:eastAsia="Calibri" w:hAnsi="Times New Roman" w:cs="Times New Roman"/>
          <w:i/>
          <w:sz w:val="20"/>
          <w:szCs w:val="20"/>
        </w:rPr>
        <w:t>к.д</w:t>
      </w:r>
      <w:proofErr w:type="spellEnd"/>
      <w:r w:rsidRPr="004B1A70">
        <w:rPr>
          <w:rFonts w:ascii="Times New Roman" w:eastAsia="Calibri" w:hAnsi="Times New Roman" w:cs="Times New Roman"/>
          <w:i/>
          <w:sz w:val="20"/>
          <w:szCs w:val="20"/>
        </w:rPr>
        <w:t xml:space="preserve">. до 14 </w:t>
      </w:r>
      <w:proofErr w:type="spellStart"/>
      <w:r w:rsidRPr="004B1A70">
        <w:rPr>
          <w:rFonts w:ascii="Times New Roman" w:eastAsia="Calibri" w:hAnsi="Times New Roman" w:cs="Times New Roman"/>
          <w:i/>
          <w:sz w:val="20"/>
          <w:szCs w:val="20"/>
        </w:rPr>
        <w:t>к.д</w:t>
      </w:r>
      <w:proofErr w:type="spellEnd"/>
      <w:r w:rsidRPr="004B1A70">
        <w:rPr>
          <w:rFonts w:ascii="Times New Roman" w:eastAsia="Calibri" w:hAnsi="Times New Roman" w:cs="Times New Roman"/>
          <w:i/>
          <w:sz w:val="20"/>
          <w:szCs w:val="20"/>
        </w:rPr>
        <w:t>.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Третий этап:</w:t>
      </w:r>
      <w:r w:rsidRPr="004B1A70">
        <w:rPr>
          <w:rFonts w:ascii="Times New Roman" w:eastAsia="Calibri" w:hAnsi="Times New Roman" w:cs="Times New Roman"/>
          <w:b/>
          <w:i/>
          <w:sz w:val="20"/>
          <w:szCs w:val="20"/>
          <w:u w:val="single"/>
        </w:rPr>
        <w:t xml:space="preserve"> </w:t>
      </w:r>
      <w:proofErr w:type="gramStart"/>
      <w:r w:rsidRPr="004B1A70">
        <w:rPr>
          <w:rFonts w:ascii="Times New Roman" w:eastAsia="Calibri" w:hAnsi="Times New Roman" w:cs="Times New Roman"/>
          <w:b/>
          <w:i/>
          <w:sz w:val="20"/>
          <w:szCs w:val="20"/>
          <w:u w:val="single"/>
        </w:rPr>
        <w:t>Оформление текстовой части  ПЛУ и Акта НТО (С характеристиками лесных насаждений (кварталы, выделы, породы, площади, запасы древесины, бонитеты, полноты и т.д.))</w:t>
      </w:r>
      <w:proofErr w:type="gramEnd"/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proofErr w:type="gramStart"/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- Заявление на имя Лесничего лесничества на бланке заявителя по установленной форме (в заявлении прилагаются нотариально заверенные юридические документы (Свидетельства о регистр.</w:t>
      </w:r>
      <w:proofErr w:type="gramEnd"/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 xml:space="preserve"> </w:t>
      </w:r>
      <w:proofErr w:type="gramStart"/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ЮЛ., ИНН и ЕГРЮЛ Выписки из ЕГРЮЛ, Лицензия, Доверенности), а также оформленные в установленной форме приложения к ПЛУ и Акту НТО (Планы лесного участка) в трех экземплярах)</w:t>
      </w:r>
      <w:proofErr w:type="gramEnd"/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</w:rPr>
        <w:t xml:space="preserve">Период командировки от 7 </w:t>
      </w:r>
      <w:proofErr w:type="spellStart"/>
      <w:r w:rsidRPr="004B1A70">
        <w:rPr>
          <w:rFonts w:ascii="Times New Roman" w:eastAsia="Calibri" w:hAnsi="Times New Roman" w:cs="Times New Roman"/>
          <w:i/>
          <w:sz w:val="20"/>
          <w:szCs w:val="20"/>
        </w:rPr>
        <w:t>к.д</w:t>
      </w:r>
      <w:proofErr w:type="spellEnd"/>
      <w:r w:rsidRPr="004B1A70">
        <w:rPr>
          <w:rFonts w:ascii="Times New Roman" w:eastAsia="Calibri" w:hAnsi="Times New Roman" w:cs="Times New Roman"/>
          <w:i/>
          <w:sz w:val="20"/>
          <w:szCs w:val="20"/>
        </w:rPr>
        <w:t xml:space="preserve">. до 14 </w:t>
      </w:r>
      <w:proofErr w:type="spellStart"/>
      <w:r w:rsidRPr="004B1A70">
        <w:rPr>
          <w:rFonts w:ascii="Times New Roman" w:eastAsia="Calibri" w:hAnsi="Times New Roman" w:cs="Times New Roman"/>
          <w:i/>
          <w:sz w:val="20"/>
          <w:szCs w:val="20"/>
        </w:rPr>
        <w:t>к.д</w:t>
      </w:r>
      <w:proofErr w:type="spellEnd"/>
      <w:r w:rsidRPr="004B1A70">
        <w:rPr>
          <w:rFonts w:ascii="Times New Roman" w:eastAsia="Calibri" w:hAnsi="Times New Roman" w:cs="Times New Roman"/>
          <w:i/>
          <w:sz w:val="20"/>
          <w:szCs w:val="20"/>
        </w:rPr>
        <w:t>.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4B1A70">
        <w:rPr>
          <w:rFonts w:ascii="Times New Roman" w:eastAsia="Calibri" w:hAnsi="Times New Roman" w:cs="Times New Roman"/>
          <w:b/>
          <w:i/>
          <w:sz w:val="20"/>
          <w:szCs w:val="20"/>
        </w:rPr>
        <w:t>4. и 5. Необходимые документы для получения Распоряжений ДЛО РС (Я) «Об утверждении проекта лесного участка» и «О предоставлении лесного участка из земель лесного фонда в аренду заявителю»: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- Заявление на имя Руководителя ДЛО РС (Я) на бланке заявителя по установленной форме, в заявлении прилагаются след</w:t>
      </w:r>
      <w:proofErr w:type="gramStart"/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.</w:t>
      </w:r>
      <w:proofErr w:type="gramEnd"/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 xml:space="preserve"> </w:t>
      </w:r>
      <w:proofErr w:type="gramStart"/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д</w:t>
      </w:r>
      <w:proofErr w:type="gramEnd"/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окументы: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 xml:space="preserve">А) Пояснительная записка 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Б) Проект лесного участка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В) Акт натурного технического обследования участка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Г) Выписка из ЕГРЮЛ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lastRenderedPageBreak/>
        <w:t>Д) Свидетельство о внесении записи в ЕГРЮЛ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Е) Свидетельство ИНН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Ж) Лицензия на пользование недрами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З) Доверенность на представителя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</w:rPr>
        <w:t xml:space="preserve">Период рассмотрения заявления от 7 </w:t>
      </w:r>
      <w:proofErr w:type="spellStart"/>
      <w:r w:rsidRPr="004B1A70">
        <w:rPr>
          <w:rFonts w:ascii="Times New Roman" w:eastAsia="Calibri" w:hAnsi="Times New Roman" w:cs="Times New Roman"/>
          <w:i/>
          <w:sz w:val="20"/>
          <w:szCs w:val="20"/>
        </w:rPr>
        <w:t>к.д</w:t>
      </w:r>
      <w:proofErr w:type="spellEnd"/>
      <w:r w:rsidRPr="004B1A70">
        <w:rPr>
          <w:rFonts w:ascii="Times New Roman" w:eastAsia="Calibri" w:hAnsi="Times New Roman" w:cs="Times New Roman"/>
          <w:i/>
          <w:sz w:val="20"/>
          <w:szCs w:val="20"/>
        </w:rPr>
        <w:t xml:space="preserve">. до 21 </w:t>
      </w:r>
      <w:proofErr w:type="spellStart"/>
      <w:r w:rsidRPr="004B1A70">
        <w:rPr>
          <w:rFonts w:ascii="Times New Roman" w:eastAsia="Calibri" w:hAnsi="Times New Roman" w:cs="Times New Roman"/>
          <w:i/>
          <w:sz w:val="20"/>
          <w:szCs w:val="20"/>
        </w:rPr>
        <w:t>к.д</w:t>
      </w:r>
      <w:proofErr w:type="spellEnd"/>
      <w:r w:rsidRPr="004B1A70">
        <w:rPr>
          <w:rFonts w:ascii="Times New Roman" w:eastAsia="Calibri" w:hAnsi="Times New Roman" w:cs="Times New Roman"/>
          <w:i/>
          <w:sz w:val="20"/>
          <w:szCs w:val="20"/>
        </w:rPr>
        <w:t>.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4B1A70">
        <w:rPr>
          <w:rFonts w:ascii="Times New Roman" w:eastAsia="Calibri" w:hAnsi="Times New Roman" w:cs="Times New Roman"/>
          <w:b/>
          <w:i/>
          <w:sz w:val="20"/>
          <w:szCs w:val="20"/>
        </w:rPr>
        <w:t>6. Получение Договора аренды лесного участка: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 xml:space="preserve">Первый этап: </w:t>
      </w:r>
      <w:r w:rsidRPr="004B1A70">
        <w:rPr>
          <w:rFonts w:ascii="Times New Roman" w:eastAsia="Calibri" w:hAnsi="Times New Roman" w:cs="Times New Roman"/>
          <w:b/>
          <w:i/>
          <w:sz w:val="20"/>
          <w:szCs w:val="20"/>
          <w:u w:val="single"/>
        </w:rPr>
        <w:t>Отправление Распоряжений ДЛО РС (Я), ПЛУ и Акта НТО в адрес Лесничества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i/>
          <w:sz w:val="20"/>
          <w:szCs w:val="20"/>
          <w:u w:val="single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 xml:space="preserve">Второй этап: </w:t>
      </w:r>
      <w:r w:rsidRPr="004B1A70">
        <w:rPr>
          <w:rFonts w:ascii="Times New Roman" w:eastAsia="Calibri" w:hAnsi="Times New Roman" w:cs="Times New Roman"/>
          <w:b/>
          <w:i/>
          <w:sz w:val="20"/>
          <w:szCs w:val="20"/>
          <w:u w:val="single"/>
        </w:rPr>
        <w:t>После получения Лесничеством документов указанных на первом этапе, Лесничество готовит Договор аренды лесного участка, после чего Лесничество отправляет в электронном виде в ДЛО РС (Я)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i/>
          <w:sz w:val="20"/>
          <w:szCs w:val="20"/>
          <w:u w:val="single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Третий  этап:</w:t>
      </w:r>
      <w:r w:rsidRPr="004B1A70">
        <w:rPr>
          <w:rFonts w:ascii="Times New Roman" w:eastAsia="Calibri" w:hAnsi="Times New Roman" w:cs="Times New Roman"/>
          <w:b/>
          <w:i/>
          <w:sz w:val="20"/>
          <w:szCs w:val="20"/>
          <w:u w:val="single"/>
        </w:rPr>
        <w:t xml:space="preserve"> После получения ДЛО РС (Я) договора аренды лесного участка, ДЛО РС (Я) корректирует, распечатывает, прилагает схемы к договорам, предоставленным Заявителем, и подписывает со своей стороны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i/>
          <w:sz w:val="20"/>
          <w:szCs w:val="20"/>
          <w:u w:val="single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i/>
          <w:sz w:val="20"/>
          <w:szCs w:val="20"/>
          <w:u w:val="single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Четвертый этап:</w:t>
      </w:r>
      <w:r w:rsidRPr="004B1A70">
        <w:rPr>
          <w:rFonts w:ascii="Times New Roman" w:eastAsia="Calibri" w:hAnsi="Times New Roman" w:cs="Times New Roman"/>
          <w:b/>
          <w:i/>
          <w:sz w:val="20"/>
          <w:szCs w:val="20"/>
          <w:u w:val="single"/>
        </w:rPr>
        <w:t xml:space="preserve"> После получения Заявителем договора аренды лесного участка, Заявитель </w:t>
      </w:r>
      <w:proofErr w:type="gramStart"/>
      <w:r w:rsidRPr="004B1A70">
        <w:rPr>
          <w:rFonts w:ascii="Times New Roman" w:eastAsia="Calibri" w:hAnsi="Times New Roman" w:cs="Times New Roman"/>
          <w:b/>
          <w:i/>
          <w:sz w:val="20"/>
          <w:szCs w:val="20"/>
          <w:u w:val="single"/>
        </w:rPr>
        <w:t>подписывает и отправляет</w:t>
      </w:r>
      <w:proofErr w:type="gramEnd"/>
      <w:r w:rsidRPr="004B1A70">
        <w:rPr>
          <w:rFonts w:ascii="Times New Roman" w:eastAsia="Calibri" w:hAnsi="Times New Roman" w:cs="Times New Roman"/>
          <w:b/>
          <w:i/>
          <w:sz w:val="20"/>
          <w:szCs w:val="20"/>
          <w:u w:val="single"/>
        </w:rPr>
        <w:t xml:space="preserve"> договор в адрес Лесничества для подписания последнего приложения договора – акт приема-передачи лесного участка арендатору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i/>
          <w:sz w:val="20"/>
          <w:szCs w:val="20"/>
          <w:u w:val="single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 xml:space="preserve">Пятый этап: </w:t>
      </w:r>
      <w:r w:rsidRPr="004B1A70">
        <w:rPr>
          <w:rFonts w:ascii="Times New Roman" w:eastAsia="Calibri" w:hAnsi="Times New Roman" w:cs="Times New Roman"/>
          <w:b/>
          <w:i/>
          <w:sz w:val="20"/>
          <w:szCs w:val="20"/>
          <w:u w:val="single"/>
        </w:rPr>
        <w:t>После получения Заявителем договора аренды лесного участка, Заявитель отправляет один экземпляр договора в адрес ДЛО РС (Я)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</w:rPr>
        <w:t>Период оформления</w:t>
      </w:r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 xml:space="preserve"> от 7 </w:t>
      </w:r>
      <w:proofErr w:type="spellStart"/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к.д</w:t>
      </w:r>
      <w:proofErr w:type="spellEnd"/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 xml:space="preserve">. до 30 </w:t>
      </w:r>
      <w:proofErr w:type="spellStart"/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к.д</w:t>
      </w:r>
      <w:proofErr w:type="spellEnd"/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.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4B1A70">
        <w:rPr>
          <w:rFonts w:ascii="Times New Roman" w:eastAsia="Calibri" w:hAnsi="Times New Roman" w:cs="Times New Roman"/>
          <w:b/>
          <w:i/>
          <w:sz w:val="20"/>
          <w:szCs w:val="20"/>
        </w:rPr>
        <w:t>7. Для получения Проекта освоения лесов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- Заявление на имя Руководителя ФГУП «</w:t>
      </w:r>
      <w:proofErr w:type="spellStart"/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Рослесинфорг</w:t>
      </w:r>
      <w:proofErr w:type="spellEnd"/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 xml:space="preserve">» на бланке заявителя по установленной форме, в заявлении прилагаются документы, указанные </w:t>
      </w:r>
      <w:r w:rsidRPr="004B1A70">
        <w:rPr>
          <w:rFonts w:ascii="Times New Roman" w:eastAsia="Calibri" w:hAnsi="Times New Roman" w:cs="Times New Roman"/>
          <w:b/>
          <w:i/>
          <w:sz w:val="20"/>
          <w:szCs w:val="20"/>
          <w:u w:val="single"/>
        </w:rPr>
        <w:t>со второго по шестой пункты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</w:rPr>
        <w:t>Период разработки проекта освоения лесов занимает от двух недель и более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4B1A70">
        <w:rPr>
          <w:rFonts w:ascii="Times New Roman" w:eastAsia="Calibri" w:hAnsi="Times New Roman" w:cs="Times New Roman"/>
          <w:b/>
          <w:i/>
          <w:sz w:val="20"/>
          <w:szCs w:val="20"/>
        </w:rPr>
        <w:t>8. и 9. Получение Заключения государственной комиссии по материалам проекта освоения лесов и Приказа Департамента по лесным отношениям РС (Я) «Об утверждении заключения государственной комиссии»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- Заявление на имя Руководителя ДЛО РС (Я) на бланке заявителя по установленной форме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</w:rPr>
        <w:t xml:space="preserve">Период прохождения </w:t>
      </w:r>
      <w:proofErr w:type="spellStart"/>
      <w:r w:rsidRPr="004B1A70">
        <w:rPr>
          <w:rFonts w:ascii="Times New Roman" w:eastAsia="Calibri" w:hAnsi="Times New Roman" w:cs="Times New Roman"/>
          <w:i/>
          <w:sz w:val="20"/>
          <w:szCs w:val="20"/>
        </w:rPr>
        <w:t>госэкспертизы</w:t>
      </w:r>
      <w:proofErr w:type="spellEnd"/>
      <w:r w:rsidRPr="004B1A70">
        <w:rPr>
          <w:rFonts w:ascii="Times New Roman" w:eastAsia="Calibri" w:hAnsi="Times New Roman" w:cs="Times New Roman"/>
          <w:i/>
          <w:sz w:val="20"/>
          <w:szCs w:val="20"/>
        </w:rPr>
        <w:t xml:space="preserve"> занимает от 3 недель и более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4B1A70">
        <w:rPr>
          <w:rFonts w:ascii="Times New Roman" w:eastAsia="Calibri" w:hAnsi="Times New Roman" w:cs="Times New Roman"/>
          <w:b/>
          <w:i/>
          <w:sz w:val="20"/>
          <w:szCs w:val="20"/>
        </w:rPr>
        <w:t>10. Лесная (</w:t>
      </w:r>
      <w:proofErr w:type="spellStart"/>
      <w:r w:rsidRPr="004B1A70">
        <w:rPr>
          <w:rFonts w:ascii="Times New Roman" w:eastAsia="Calibri" w:hAnsi="Times New Roman" w:cs="Times New Roman"/>
          <w:b/>
          <w:i/>
          <w:sz w:val="20"/>
          <w:szCs w:val="20"/>
        </w:rPr>
        <w:t>ые</w:t>
      </w:r>
      <w:proofErr w:type="spellEnd"/>
      <w:r w:rsidRPr="004B1A70">
        <w:rPr>
          <w:rFonts w:ascii="Times New Roman" w:eastAsia="Calibri" w:hAnsi="Times New Roman" w:cs="Times New Roman"/>
          <w:b/>
          <w:i/>
          <w:sz w:val="20"/>
          <w:szCs w:val="20"/>
        </w:rPr>
        <w:t>) декларация (</w:t>
      </w:r>
      <w:proofErr w:type="spellStart"/>
      <w:r w:rsidRPr="004B1A70">
        <w:rPr>
          <w:rFonts w:ascii="Times New Roman" w:eastAsia="Calibri" w:hAnsi="Times New Roman" w:cs="Times New Roman"/>
          <w:b/>
          <w:i/>
          <w:sz w:val="20"/>
          <w:szCs w:val="20"/>
        </w:rPr>
        <w:t>ии</w:t>
      </w:r>
      <w:proofErr w:type="spellEnd"/>
      <w:r w:rsidRPr="004B1A70">
        <w:rPr>
          <w:rFonts w:ascii="Times New Roman" w:eastAsia="Calibri" w:hAnsi="Times New Roman" w:cs="Times New Roman"/>
          <w:b/>
          <w:i/>
          <w:sz w:val="20"/>
          <w:szCs w:val="20"/>
        </w:rPr>
        <w:t>) – (</w:t>
      </w:r>
      <w:proofErr w:type="gramStart"/>
      <w:r w:rsidRPr="004B1A70">
        <w:rPr>
          <w:rFonts w:ascii="Times New Roman" w:eastAsia="Calibri" w:hAnsi="Times New Roman" w:cs="Times New Roman"/>
          <w:b/>
          <w:i/>
          <w:sz w:val="20"/>
          <w:szCs w:val="20"/>
        </w:rPr>
        <w:t>годовые</w:t>
      </w:r>
      <w:proofErr w:type="gramEnd"/>
      <w:r w:rsidRPr="004B1A70">
        <w:rPr>
          <w:rFonts w:ascii="Times New Roman" w:eastAsia="Calibri" w:hAnsi="Times New Roman" w:cs="Times New Roman"/>
          <w:b/>
          <w:i/>
          <w:sz w:val="20"/>
          <w:szCs w:val="20"/>
        </w:rPr>
        <w:t>)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 xml:space="preserve">- </w:t>
      </w:r>
      <w:proofErr w:type="gramStart"/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оформляется по установленной форме и подается</w:t>
      </w:r>
      <w:proofErr w:type="gramEnd"/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 xml:space="preserve"> в ДЛО РС (Я) и в Лесничество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</w:rPr>
        <w:t xml:space="preserve">Период оформления занимает от 2 </w:t>
      </w:r>
      <w:proofErr w:type="spellStart"/>
      <w:r w:rsidRPr="004B1A70">
        <w:rPr>
          <w:rFonts w:ascii="Times New Roman" w:eastAsia="Calibri" w:hAnsi="Times New Roman" w:cs="Times New Roman"/>
          <w:i/>
          <w:sz w:val="20"/>
          <w:szCs w:val="20"/>
        </w:rPr>
        <w:t>к.д</w:t>
      </w:r>
      <w:proofErr w:type="spellEnd"/>
      <w:r w:rsidRPr="004B1A70">
        <w:rPr>
          <w:rFonts w:ascii="Times New Roman" w:eastAsia="Calibri" w:hAnsi="Times New Roman" w:cs="Times New Roman"/>
          <w:i/>
          <w:sz w:val="20"/>
          <w:szCs w:val="20"/>
        </w:rPr>
        <w:t xml:space="preserve">. до 7 </w:t>
      </w:r>
      <w:proofErr w:type="spellStart"/>
      <w:r w:rsidRPr="004B1A70">
        <w:rPr>
          <w:rFonts w:ascii="Times New Roman" w:eastAsia="Calibri" w:hAnsi="Times New Roman" w:cs="Times New Roman"/>
          <w:i/>
          <w:sz w:val="20"/>
          <w:szCs w:val="20"/>
        </w:rPr>
        <w:t>к.д</w:t>
      </w:r>
      <w:proofErr w:type="spellEnd"/>
      <w:r w:rsidRPr="004B1A70">
        <w:rPr>
          <w:rFonts w:ascii="Times New Roman" w:eastAsia="Calibri" w:hAnsi="Times New Roman" w:cs="Times New Roman"/>
          <w:i/>
          <w:sz w:val="20"/>
          <w:szCs w:val="20"/>
        </w:rPr>
        <w:t>.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4B1A70">
        <w:rPr>
          <w:rFonts w:ascii="Times New Roman" w:eastAsia="Calibri" w:hAnsi="Times New Roman" w:cs="Times New Roman"/>
          <w:b/>
          <w:i/>
          <w:sz w:val="20"/>
          <w:szCs w:val="20"/>
        </w:rPr>
        <w:t>11. Квартальные отчеты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 xml:space="preserve">- </w:t>
      </w:r>
      <w:proofErr w:type="gramStart"/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оформляется ежеквартально по установленной форме и подается</w:t>
      </w:r>
      <w:proofErr w:type="gramEnd"/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 xml:space="preserve"> в ДЛО РС (Я) и в Лесничество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</w:rPr>
        <w:t xml:space="preserve">Период оформления занимает от 2 </w:t>
      </w:r>
      <w:proofErr w:type="spellStart"/>
      <w:r w:rsidRPr="004B1A70">
        <w:rPr>
          <w:rFonts w:ascii="Times New Roman" w:eastAsia="Calibri" w:hAnsi="Times New Roman" w:cs="Times New Roman"/>
          <w:i/>
          <w:sz w:val="20"/>
          <w:szCs w:val="20"/>
        </w:rPr>
        <w:t>к.д</w:t>
      </w:r>
      <w:proofErr w:type="spellEnd"/>
      <w:r w:rsidRPr="004B1A70">
        <w:rPr>
          <w:rFonts w:ascii="Times New Roman" w:eastAsia="Calibri" w:hAnsi="Times New Roman" w:cs="Times New Roman"/>
          <w:i/>
          <w:sz w:val="20"/>
          <w:szCs w:val="20"/>
        </w:rPr>
        <w:t xml:space="preserve">. до 7 </w:t>
      </w:r>
      <w:proofErr w:type="spellStart"/>
      <w:r w:rsidRPr="004B1A70">
        <w:rPr>
          <w:rFonts w:ascii="Times New Roman" w:eastAsia="Calibri" w:hAnsi="Times New Roman" w:cs="Times New Roman"/>
          <w:i/>
          <w:sz w:val="20"/>
          <w:szCs w:val="20"/>
        </w:rPr>
        <w:t>к.д</w:t>
      </w:r>
      <w:proofErr w:type="spellEnd"/>
      <w:r w:rsidRPr="004B1A70">
        <w:rPr>
          <w:rFonts w:ascii="Times New Roman" w:eastAsia="Calibri" w:hAnsi="Times New Roman" w:cs="Times New Roman"/>
          <w:i/>
          <w:sz w:val="20"/>
          <w:szCs w:val="20"/>
        </w:rPr>
        <w:t>.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4B1A70">
        <w:rPr>
          <w:rFonts w:ascii="Times New Roman" w:eastAsia="Calibri" w:hAnsi="Times New Roman" w:cs="Times New Roman"/>
          <w:b/>
          <w:i/>
          <w:sz w:val="20"/>
          <w:szCs w:val="20"/>
        </w:rPr>
        <w:t>12. Оплата арендных платежей и платежей за вырубку древесины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- оплаты производятся в установленные сроки, указанные в договоре аренды лесного участка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  <w:u w:val="single"/>
        </w:rPr>
        <w:t>- в случае просрочки, идет пеня (штраф)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4B1A70">
        <w:rPr>
          <w:rFonts w:ascii="Times New Roman" w:eastAsia="Calibri" w:hAnsi="Times New Roman" w:cs="Times New Roman"/>
          <w:b/>
          <w:i/>
          <w:sz w:val="20"/>
          <w:szCs w:val="20"/>
        </w:rPr>
        <w:t>13. Акт приема-передачи лесного участка арендодателю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</w:rPr>
        <w:t>- передача лесного участка арендодателю, должна осуществляться в установленные сроки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4B1A70">
        <w:rPr>
          <w:rFonts w:ascii="Times New Roman" w:eastAsia="Calibri" w:hAnsi="Times New Roman" w:cs="Times New Roman"/>
          <w:i/>
          <w:sz w:val="20"/>
          <w:szCs w:val="20"/>
        </w:rPr>
        <w:t>- в случае просрочки, договор пролонгируется по гражданскому кодексу и идет арендная плата до подписания акта приема-передачи лесного участка арендодателю</w:t>
      </w:r>
    </w:p>
    <w:p w:rsidR="004B1A70" w:rsidRPr="004B1A70" w:rsidRDefault="004B1A70" w:rsidP="004B1A70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b/>
          <w:bCs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</w:rPr>
      </w:pPr>
      <w:r w:rsidRPr="004B1A70">
        <w:rPr>
          <w:rFonts w:ascii="Times New Roman" w:eastAsia="Calibri" w:hAnsi="Times New Roman" w:cs="Times New Roman"/>
          <w:b/>
          <w:i/>
        </w:rPr>
        <w:lastRenderedPageBreak/>
        <w:t xml:space="preserve">Приложение: </w:t>
      </w:r>
      <w:r w:rsidRPr="004B1A70">
        <w:rPr>
          <w:rFonts w:ascii="Times New Roman" w:eastAsia="Calibri" w:hAnsi="Times New Roman" w:cs="Times New Roman"/>
        </w:rPr>
        <w:t xml:space="preserve">Схема расположения объектов </w:t>
      </w:r>
      <w:proofErr w:type="spellStart"/>
      <w:r w:rsidRPr="004B1A70">
        <w:rPr>
          <w:rFonts w:ascii="Times New Roman" w:eastAsia="Calibri" w:hAnsi="Times New Roman" w:cs="Times New Roman"/>
        </w:rPr>
        <w:t>Маччобинского</w:t>
      </w:r>
      <w:proofErr w:type="spellEnd"/>
      <w:r w:rsidRPr="004B1A70">
        <w:rPr>
          <w:rFonts w:ascii="Times New Roman" w:eastAsia="Calibri" w:hAnsi="Times New Roman" w:cs="Times New Roman"/>
        </w:rPr>
        <w:t xml:space="preserve"> месторождения </w:t>
      </w:r>
      <w:proofErr w:type="spellStart"/>
      <w:r w:rsidRPr="004B1A70">
        <w:rPr>
          <w:rFonts w:ascii="Times New Roman" w:eastAsia="Calibri" w:hAnsi="Times New Roman" w:cs="Times New Roman"/>
        </w:rPr>
        <w:t>Мирнинского</w:t>
      </w:r>
      <w:proofErr w:type="spellEnd"/>
      <w:r w:rsidRPr="004B1A70">
        <w:rPr>
          <w:rFonts w:ascii="Times New Roman" w:eastAsia="Calibri" w:hAnsi="Times New Roman" w:cs="Times New Roman"/>
        </w:rPr>
        <w:t xml:space="preserve"> лицензионного участка</w:t>
      </w: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</w:rPr>
      </w:pPr>
    </w:p>
    <w:p w:rsidR="004B1A70" w:rsidRPr="004B1A70" w:rsidRDefault="004B1A70" w:rsidP="004B1A7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</w:rPr>
      </w:pPr>
    </w:p>
    <w:p w:rsidR="004B1A70" w:rsidRPr="004B1A70" w:rsidRDefault="004B1A70" w:rsidP="004B1A70">
      <w:pPr>
        <w:spacing w:after="0" w:line="240" w:lineRule="auto"/>
        <w:ind w:left="-567" w:firstLine="12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1A70">
        <w:rPr>
          <w:rFonts w:ascii="Times New Roman" w:eastAsia="Calibri" w:hAnsi="Times New Roman" w:cs="Times New Roman"/>
          <w:sz w:val="24"/>
          <w:szCs w:val="24"/>
        </w:rPr>
        <w:t xml:space="preserve">Главный специалист отдела </w:t>
      </w:r>
      <w:r w:rsidRPr="004B1A70">
        <w:rPr>
          <w:rFonts w:ascii="Times New Roman" w:eastAsia="Calibri" w:hAnsi="Times New Roman" w:cs="Times New Roman"/>
          <w:sz w:val="24"/>
          <w:szCs w:val="24"/>
        </w:rPr>
        <w:tab/>
      </w:r>
      <w:r w:rsidRPr="004B1A70">
        <w:rPr>
          <w:rFonts w:ascii="Times New Roman" w:eastAsia="Calibri" w:hAnsi="Times New Roman" w:cs="Times New Roman"/>
          <w:sz w:val="24"/>
          <w:szCs w:val="24"/>
        </w:rPr>
        <w:tab/>
      </w:r>
      <w:r w:rsidRPr="004B1A70">
        <w:rPr>
          <w:rFonts w:ascii="Times New Roman" w:eastAsia="Calibri" w:hAnsi="Times New Roman" w:cs="Times New Roman"/>
          <w:sz w:val="24"/>
          <w:szCs w:val="24"/>
        </w:rPr>
        <w:tab/>
      </w:r>
      <w:r w:rsidRPr="004B1A70">
        <w:rPr>
          <w:rFonts w:ascii="Times New Roman" w:eastAsia="Calibri" w:hAnsi="Times New Roman" w:cs="Times New Roman"/>
          <w:sz w:val="24"/>
          <w:szCs w:val="24"/>
        </w:rPr>
        <w:tab/>
      </w:r>
      <w:r w:rsidRPr="004B1A70">
        <w:rPr>
          <w:rFonts w:ascii="Times New Roman" w:eastAsia="Calibri" w:hAnsi="Times New Roman" w:cs="Times New Roman"/>
          <w:sz w:val="24"/>
          <w:szCs w:val="24"/>
        </w:rPr>
        <w:tab/>
      </w:r>
    </w:p>
    <w:p w:rsidR="004B1A70" w:rsidRPr="004B1A70" w:rsidRDefault="004B1A70" w:rsidP="004B1A70">
      <w:pPr>
        <w:spacing w:after="0" w:line="240" w:lineRule="auto"/>
        <w:ind w:left="-567" w:firstLine="12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1A70">
        <w:rPr>
          <w:rFonts w:ascii="Times New Roman" w:eastAsia="Calibri" w:hAnsi="Times New Roman" w:cs="Times New Roman"/>
          <w:sz w:val="24"/>
          <w:szCs w:val="24"/>
        </w:rPr>
        <w:t xml:space="preserve">имущественных отношений </w:t>
      </w:r>
      <w:r w:rsidRPr="004B1A70">
        <w:rPr>
          <w:rFonts w:ascii="Times New Roman" w:eastAsia="Calibri" w:hAnsi="Times New Roman" w:cs="Times New Roman"/>
          <w:sz w:val="24"/>
          <w:szCs w:val="24"/>
        </w:rPr>
        <w:tab/>
      </w:r>
      <w:r w:rsidRPr="004B1A70">
        <w:rPr>
          <w:rFonts w:ascii="Times New Roman" w:eastAsia="Calibri" w:hAnsi="Times New Roman" w:cs="Times New Roman"/>
          <w:sz w:val="24"/>
          <w:szCs w:val="24"/>
        </w:rPr>
        <w:tab/>
      </w:r>
      <w:r w:rsidRPr="004B1A70">
        <w:rPr>
          <w:rFonts w:ascii="Times New Roman" w:eastAsia="Calibri" w:hAnsi="Times New Roman" w:cs="Times New Roman"/>
          <w:sz w:val="24"/>
          <w:szCs w:val="24"/>
        </w:rPr>
        <w:tab/>
      </w:r>
      <w:r w:rsidRPr="004B1A70">
        <w:rPr>
          <w:rFonts w:ascii="Times New Roman" w:eastAsia="Calibri" w:hAnsi="Times New Roman" w:cs="Times New Roman"/>
          <w:sz w:val="24"/>
          <w:szCs w:val="24"/>
        </w:rPr>
        <w:tab/>
        <w:t xml:space="preserve">   И.П. Никифоров</w:t>
      </w:r>
    </w:p>
    <w:p w:rsidR="00267C07" w:rsidRDefault="00267C07">
      <w:bookmarkStart w:id="0" w:name="_GoBack"/>
      <w:bookmarkEnd w:id="0"/>
    </w:p>
    <w:sectPr w:rsidR="00267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8696E"/>
    <w:multiLevelType w:val="hybridMultilevel"/>
    <w:tmpl w:val="F8DA67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1C6AFD"/>
    <w:multiLevelType w:val="hybridMultilevel"/>
    <w:tmpl w:val="6F5A7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D66A92"/>
    <w:multiLevelType w:val="hybridMultilevel"/>
    <w:tmpl w:val="4B0A2820"/>
    <w:lvl w:ilvl="0" w:tplc="9CB4555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009"/>
    <w:rsid w:val="00267C07"/>
    <w:rsid w:val="004B1A70"/>
    <w:rsid w:val="00BF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1206</Words>
  <Characters>6878</Characters>
  <Application>Microsoft Office Word</Application>
  <DocSecurity>0</DocSecurity>
  <Lines>57</Lines>
  <Paragraphs>16</Paragraphs>
  <ScaleCrop>false</ScaleCrop>
  <Company/>
  <LinksUpToDate>false</LinksUpToDate>
  <CharactersWithSpaces>8068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Алена Семеновна</dc:creator>
  <cp:keywords/>
  <dc:description/>
  <cp:lastModifiedBy>Евсеева Алена Семеновна</cp:lastModifiedBy>
  <cp:revision>2</cp:revision>
  <dcterms:created xsi:type="dcterms:W3CDTF">2015-04-22T08:47:00Z</dcterms:created>
  <dcterms:modified xsi:type="dcterms:W3CDTF">2015-04-22T08:47:00Z</dcterms:modified>
</cp:coreProperties>
</file>